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R</w:t>
      </w: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evoluce v hotelnictví za pomoci umělé inteligence začíná v Česku. Seznamte se s humanoidní recepční BE-A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Praha, 15. listopadu 2024 – Exceluje ve všech světových jazycích, pracuje bez přestávky 24 hodin denně, bez váhání splní jakýkoliv požadavek a přání hotelových hostů týkající se jejich pobytu, neztrácí úsměv, nedělá chyby a snadno se školí. To je BE-A, samostatná hotelová recepční, na jejímž vývoji pracuje česká společnost FLAE Robotics.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První fáze na cestě k nejdokonalejší recepční na světě bude na trhu od začátku roku 2025. 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Jako první mohli recepční vidět návštěvníci konference AI Hotspot v pražském prostoru Zenwork v paláci ARA ve čtvrtek 14. listopadu. Zjevila se jim v tzv. holoboxu, který umožňuje přenášet předobraz člověka nebo nějaké digitální entity v reálném čase. Premiéru měl v České republice i samotný holobox od holandského výrobce Holoconnects, jehož výhradním zástupcem v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České republice je firma MissionBox. A právě digitální avatar v holoboxu bude jednou z podob, ve které si budou moci hoteliéři recepční BE-A pořídit do svých hotelů.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“Z vlastní zkušenosti vím, jak je náročné držet vysoký standard a dobré hodnocení úspěšného hotelu. Klíčový podíl hraje pochopitelně kvalitní personál, kterého je nejen v Evropě zoufalý nedostatek. Chci jednou provždy tento problém vyřešit a zajistit tak dokonalou kvalitu servisu v oboru hospitality. BE-A představuje novou éru hotelnictví díky propojení pokročilé technologie s lidským faktorem,” vysvětluje zakladatel FLAE Robotics a autor nápadu na využití vyspě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lé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umělé inteligence v hotelovém prostředí Filip Linek, který je zárove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majitelem hotelového komplexu PECR v Peci pod Sněžkou.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Doplňuje, že české hotely potřebují minimálně 100 tisíc kvalitních lidí, ty evropské hotely více než 5 milionů. Populace stárne a spousty lidí obor opustilo v COVID a už se nevrátilo.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Univerzální humanoidní recepční je vhodným řešením pro všechny hotely a hotelové řetězce bez výjimky. Potenciálními zákazníky jsou také výrobci hotelových informačních systémů, jimž může kombinace s řešením BE-A pomoci významně zefektivnit jejich provoz. Produkt bude především v prvotní fázi zacílen a vyvíjen pro trhy v ČR, Německu, Rakousku, Švýcarsku, Velké Británii a Nizozemí.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Než se na trhu objeví finální fáze BE-A, tedy opravdový humanoid, mohou už na začátku roku 2025 hotely a hotelové řetězce integrovat do svých systémů její textové rozhraní. V praxi to znamená významnou úsporu práce stávajícím recepčním, kteří se nebudou muset věnovat čas písemné komunikaci a mohou se soustředit na osobní přístup k již ubytovaným hostům.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Potenciální hosté tak nebudou v hlavní sezóně čekat na odpověď na své otázky několik hodin, nebo dokonce dní, ale obdrží je vždy do jedné minuty a automaticky v jazyce, ve kterém dotaz zašlou, nejen přes e-maily, ale ještě komfortněji i přes aplikaci WhatsApp. Budou mít zárove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ň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jistotu, že jsou obdržené informace vždy relevantní a mají jednotný a dokonalý t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ón a strukturu.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Hotelům to pomůže maximalizovat potenciál pro úspěšný prodej ubytování a dopl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ňkových služeb.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Celý projekt BE-A je postaven na rychle se vyvíjející technologii umělé inteligence, pokročilých jazykových modelech nebo rozpoznávání řeči.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Po technické stránce se v tomto projektu Filipe Linek spojil jak s univerzitními týmy (Technická univerzita Liberec se podílí právě na řešení rozpoznávání řeči), tak především s renomovanou IT firmou Profinit, která je zárove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ň společníkem ve FLAE Robotics.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Na projektu se podílejí nejzkušenější vývojáři specializující se na umělou inteligenci a data science, jejichž technologické know-how je nezbytné pro úspěšný vývoj a implementaci BE-A.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„Jsme nadšeni, že můžeme spolupracovat na projektu BE-A, který přináší revoluční změny do hotelového průmyslu. Naše technologie a zkušenosti v oblasti umělé inteligence nám umožňují poskytnout robustní a efektivní řešení, které odpovídá vysokým standardům, které si FLAE Robotics stanovila,“ řekl Pavel Jíhlavec, CEO společnosti Profinit.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300" w:before="300" w:line="276" w:lineRule="auto"/>
        <w:ind w:left="0" w:right="0" w:firstLine="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Filip Linek: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auto" w:val="clear"/>
        <w:spacing w:after="300" w:before="300" w:line="276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Filip Linek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je majitelem hotelového komplexu PECR v Peci pod Sněžkou. Z dlouholetých zkušeností a hluboké znalosti hotelového prostředí a problémů, se kterými se na každodenní bázi potýká, vznikl nápad na založení FLAE Robotics a na vývoj BE-A. Hotelový komplex PECR spoluvlastní a řídí od roku 2019. V minulosti vlastnil a řídil společnost OSKAR PLAST, distributora obalových materiálů, kterou po 17 letech v roce 2014 prodal anglickému BUNZL a pro který pak více než 3 roky pracoval. Filip je aktivním investorem do evropských nemovitostí, mimo jiné má zkušenosti s řízením logistického areálu nebo sportovního klubu.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 FLAE Robotics: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FLAE Robotics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je inovativní technologická společnost, která se zaměřuje na využití umělé inteligence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k revolu</w:t>
      </w:r>
      <w:r w:rsidDel="00000000" w:rsidR="00000000" w:rsidRPr="00000000">
        <w:rPr>
          <w:rFonts w:ascii="Roboto" w:cs="Roboto" w:eastAsia="Roboto" w:hAnsi="Roboto"/>
          <w:rtl w:val="0"/>
        </w:rPr>
        <w:t xml:space="preserve">čním proměnám služeb napříč různými průmyslovými odvětvími. Její vizí je zlepšovat a zefektivňovat procesy pomocí nejmodernějších technologií a díky tomu výrazně zvyšovat produktivitu a kvalitu poskytovaných služeb.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827.1653543307093" w:top="1700.78740157480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line="276" w:lineRule="auto"/>
      <w:jc w:val="right"/>
      <w:rPr>
        <w:rFonts w:ascii="Roboto" w:cs="Roboto" w:eastAsia="Roboto" w:hAnsi="Roboto"/>
        <w:b w:val="1"/>
        <w:sz w:val="28"/>
        <w:szCs w:val="28"/>
      </w:rPr>
    </w:pPr>
    <w:r w:rsidDel="00000000" w:rsidR="00000000" w:rsidRPr="00000000">
      <w:rPr>
        <w:rFonts w:ascii="Open Sans" w:cs="Open Sans" w:eastAsia="Open Sans" w:hAnsi="Open Sans"/>
        <w:color w:val="999999"/>
        <w:sz w:val="20"/>
        <w:szCs w:val="20"/>
        <w:rtl w:val="0"/>
      </w:rPr>
      <w:t xml:space="preserve">Kontakt pro média: Jakub Fajnor, </w:t>
    </w:r>
    <w:r w:rsidDel="00000000" w:rsidR="00000000" w:rsidRPr="00000000">
      <w:rPr>
        <w:rFonts w:ascii="Open Sans" w:cs="Open Sans" w:eastAsia="Open Sans" w:hAnsi="Open Sans"/>
        <w:color w:val="999999"/>
        <w:sz w:val="20"/>
        <w:szCs w:val="20"/>
        <w:highlight w:val="white"/>
        <w:rtl w:val="0"/>
      </w:rPr>
      <w:t xml:space="preserve">+420 720 078 272, jakub.fajnor@brainznarrative.cz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color="d9d9e3" w:space="0" w:sz="0" w:val="none"/>
        <w:left w:color="d9d9e3" w:space="0" w:sz="0" w:val="none"/>
        <w:bottom w:color="d9d9e3" w:space="0" w:sz="0" w:val="none"/>
        <w:right w:color="d9d9e3" w:space="0" w:sz="0" w:val="none"/>
        <w:between w:color="d9d9e3" w:space="0" w:sz="0" w:val="none"/>
      </w:pBdr>
      <w:spacing w:after="300" w:before="200" w:lineRule="auto"/>
      <w:rPr/>
    </w:pPr>
    <w:r w:rsidDel="00000000" w:rsidR="00000000" w:rsidRPr="00000000">
      <w:rPr>
        <w:rFonts w:ascii="Open Sans" w:cs="Open Sans" w:eastAsia="Open Sans" w:hAnsi="Open Sans"/>
        <w:b w:val="1"/>
        <w:color w:val="999999"/>
        <w:sz w:val="20"/>
        <w:szCs w:val="20"/>
        <w:highlight w:val="white"/>
        <w:rtl w:val="0"/>
      </w:rPr>
      <w:t xml:space="preserve">TISKOVÁ ZPRÁVA</w:t>
    </w:r>
    <w:r w:rsidDel="00000000" w:rsidR="00000000" w:rsidRPr="00000000">
      <w:rPr>
        <w:rtl w:val="0"/>
      </w:rPr>
      <w:tab/>
      <w:tab/>
      <w:tab/>
      <w:tab/>
      <w:t xml:space="preserve">     </w:t>
    </w:r>
    <w:r w:rsidDel="00000000" w:rsidR="00000000" w:rsidRPr="00000000">
      <w:rPr/>
      <w:drawing>
        <wp:inline distB="114300" distT="114300" distL="114300" distR="114300">
          <wp:extent cx="2745113" cy="2777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5113" cy="277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